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A01E" w14:textId="43302D22" w:rsidR="00FE74E8" w:rsidRPr="00FE74E8" w:rsidRDefault="00FE74E8" w:rsidP="00FE74E8">
      <w:pPr>
        <w:jc w:val="center"/>
        <w:rPr>
          <w:b/>
          <w:bCs/>
          <w:sz w:val="24"/>
          <w:szCs w:val="24"/>
        </w:rPr>
      </w:pPr>
      <w:r w:rsidRPr="00FE74E8">
        <w:rPr>
          <w:b/>
          <w:bCs/>
          <w:sz w:val="24"/>
          <w:szCs w:val="24"/>
        </w:rPr>
        <w:t>Congrès AGEEM du 5 au 7 juillet 2023 à Roanne</w:t>
      </w:r>
    </w:p>
    <w:p w14:paraId="37824483" w14:textId="77777777" w:rsidR="00FE74E8" w:rsidRPr="00FE74E8" w:rsidRDefault="00FE74E8" w:rsidP="00FE74E8">
      <w:pPr>
        <w:jc w:val="center"/>
        <w:rPr>
          <w:b/>
          <w:bCs/>
          <w:sz w:val="24"/>
          <w:szCs w:val="24"/>
        </w:rPr>
      </w:pPr>
      <w:r w:rsidRPr="00FE74E8">
        <w:rPr>
          <w:b/>
          <w:bCs/>
          <w:sz w:val="24"/>
          <w:szCs w:val="24"/>
        </w:rPr>
        <w:t>Comment Accueillir, Dire, Agir ensemble à l’école maternelle</w:t>
      </w:r>
    </w:p>
    <w:p w14:paraId="1D882578" w14:textId="77777777" w:rsidR="00FE74E8" w:rsidRDefault="00FE74E8" w:rsidP="00FE74E8">
      <w:pPr>
        <w:jc w:val="both"/>
      </w:pPr>
      <w:r>
        <w:t xml:space="preserve">Le thème de cette année nous concernait tout particulièrement : </w:t>
      </w:r>
    </w:p>
    <w:p w14:paraId="1586F6D7" w14:textId="77777777" w:rsidR="00FE74E8" w:rsidRDefault="00FE74E8" w:rsidP="00FE74E8">
      <w:pPr>
        <w:pStyle w:val="Paragraphedeliste"/>
        <w:numPr>
          <w:ilvl w:val="0"/>
          <w:numId w:val="1"/>
        </w:numPr>
        <w:jc w:val="both"/>
      </w:pPr>
      <w:r>
        <w:t xml:space="preserve">l’Accueil, au sens large (enfants, parents, enseignants et partenaires), </w:t>
      </w:r>
    </w:p>
    <w:p w14:paraId="6C051309" w14:textId="77777777" w:rsidR="00FE74E8" w:rsidRDefault="00FE74E8" w:rsidP="00FE74E8">
      <w:pPr>
        <w:pStyle w:val="Paragraphedeliste"/>
        <w:numPr>
          <w:ilvl w:val="0"/>
          <w:numId w:val="1"/>
        </w:numPr>
        <w:jc w:val="both"/>
      </w:pPr>
      <w:r>
        <w:t xml:space="preserve">Dire (quels espaces ? pour accueillir quelle parole ? les Ateliers de Philosophie, les Groupes de Soutien au Soutien) </w:t>
      </w:r>
    </w:p>
    <w:p w14:paraId="1B8B367A" w14:textId="02DEA5A3" w:rsidR="00FE74E8" w:rsidRDefault="00FE74E8" w:rsidP="00FE74E8">
      <w:pPr>
        <w:pStyle w:val="Paragraphedeliste"/>
        <w:numPr>
          <w:ilvl w:val="0"/>
          <w:numId w:val="1"/>
        </w:numPr>
        <w:jc w:val="both"/>
      </w:pPr>
      <w:r>
        <w:t>Agir ensemble (nos pratiques et les valeurs partagées, l’école des quatre langages…).</w:t>
      </w:r>
    </w:p>
    <w:p w14:paraId="46B59FF1" w14:textId="4F12523A" w:rsidR="00FE74E8" w:rsidRDefault="00FE74E8" w:rsidP="00FE74E8">
      <w:pPr>
        <w:jc w:val="both"/>
      </w:pPr>
      <w:r>
        <w:t>650 congressistes étaient attendus, mais avec les invités, visiteurs et exposants, c’est près de 900 personnes qui ont fréquenté les allées du hall d’exposition du Scarabée à Roanne. Nous avons beaucoup échangé avec les congressistes à la table de presse qui était mise à notre disposition par l’AGEEM. Mais les demandes n’étaient pas les mêmes que les autres années, car si les collègues nous interrogeaient auparavant sur les Ateliers de Philosophie AGSAS</w:t>
      </w:r>
      <w:r w:rsidR="00ED5035">
        <w:t>®</w:t>
      </w:r>
      <w:r>
        <w:t>, cette année les questions portaient plutôt sur les Groupes de Soutien Au Soutien, signe d’une grande souffrance à l’école.</w:t>
      </w:r>
    </w:p>
    <w:p w14:paraId="40C5AE2D" w14:textId="4915B5BA" w:rsidR="00FE74E8" w:rsidRDefault="00FE74E8" w:rsidP="00FE74E8">
      <w:pPr>
        <w:jc w:val="both"/>
      </w:pPr>
      <w:r>
        <w:t xml:space="preserve">Nous avons rencontré de nombreuses associations invitées par l’AGEEM (OCCE, ICEM-pédagogie Freinet, OMEP-France, Association Germaine </w:t>
      </w:r>
      <w:proofErr w:type="spellStart"/>
      <w:r>
        <w:t>Tortel</w:t>
      </w:r>
      <w:proofErr w:type="spellEnd"/>
      <w:r>
        <w:t xml:space="preserve">…), mais aussi des délégations d’enseignantes d’autres pays, des conseillers pédagogiques, toutes et tous demandeuses et demandeurs de formations tant les propositions institutionnelles sont en décalage avec la réalité de l’école. </w:t>
      </w:r>
    </w:p>
    <w:p w14:paraId="77A82436" w14:textId="2FC2B98A" w:rsidR="00FE74E8" w:rsidRDefault="00FE74E8" w:rsidP="00FE74E8">
      <w:pPr>
        <w:jc w:val="both"/>
      </w:pPr>
      <w:r>
        <w:t xml:space="preserve">Vous trouverez sur le site de l’AGEEM </w:t>
      </w:r>
      <w:r w:rsidR="00F25024">
        <w:t>différents documents de présentation des conférences en salle plénière. Nous voulons surtout souligner ici la richesse du Carrefour innovant où des collègues présentent ce qu’</w:t>
      </w:r>
      <w:r w:rsidR="000E2C39">
        <w:t>elles</w:t>
      </w:r>
      <w:r w:rsidR="00F25024">
        <w:t xml:space="preserve"> ou ils ont mis en œuvre dans l’école en lien avec le thème. </w:t>
      </w:r>
    </w:p>
    <w:p w14:paraId="7C6335C4" w14:textId="06F8505F" w:rsidR="00F25024" w:rsidRDefault="00F25024" w:rsidP="00FE74E8">
      <w:pPr>
        <w:jc w:val="both"/>
      </w:pPr>
      <w:r>
        <w:t>Dans l’axe 1</w:t>
      </w:r>
      <w:r w:rsidR="00ED5035">
        <w:t>,</w:t>
      </w:r>
      <w:r>
        <w:t xml:space="preserve"> </w:t>
      </w:r>
      <w:r w:rsidRPr="00ED5035">
        <w:rPr>
          <w:i/>
          <w:iCs/>
        </w:rPr>
        <w:t>Accueillir</w:t>
      </w:r>
      <w:r>
        <w:t> :</w:t>
      </w:r>
    </w:p>
    <w:p w14:paraId="3B7B4A69" w14:textId="128AB1BE" w:rsidR="00F25024" w:rsidRDefault="00F25024" w:rsidP="00F25024">
      <w:pPr>
        <w:pStyle w:val="Paragraphedeliste"/>
        <w:numPr>
          <w:ilvl w:val="0"/>
          <w:numId w:val="1"/>
        </w:numPr>
        <w:jc w:val="both"/>
      </w:pPr>
      <w:r>
        <w:t>Accueillir l’enfant à l’école maternelle, avec 14 dispositifs</w:t>
      </w:r>
    </w:p>
    <w:p w14:paraId="1B371242" w14:textId="1415BAC3" w:rsidR="00F25024" w:rsidRDefault="00F25024" w:rsidP="00F25024">
      <w:pPr>
        <w:pStyle w:val="Paragraphedeliste"/>
        <w:numPr>
          <w:ilvl w:val="0"/>
          <w:numId w:val="1"/>
        </w:numPr>
        <w:jc w:val="both"/>
      </w:pPr>
      <w:r>
        <w:t>Accueillir l’enfant et sa famille avec 3 présentations</w:t>
      </w:r>
    </w:p>
    <w:p w14:paraId="5944EF13" w14:textId="083243A4" w:rsidR="00F25024" w:rsidRDefault="00F25024" w:rsidP="00F25024">
      <w:pPr>
        <w:pStyle w:val="Paragraphedeliste"/>
        <w:numPr>
          <w:ilvl w:val="0"/>
          <w:numId w:val="1"/>
        </w:numPr>
        <w:jc w:val="both"/>
      </w:pPr>
      <w:r>
        <w:t>En quoi le bien-être des adultes est-il garant du bien-être des enfants</w:t>
      </w:r>
      <w:r w:rsidR="00ED5035">
        <w:t> ?</w:t>
      </w:r>
      <w:r>
        <w:t xml:space="preserve"> décliné en 5 dispositifs.</w:t>
      </w:r>
    </w:p>
    <w:p w14:paraId="3BD02863" w14:textId="29900654" w:rsidR="00F25024" w:rsidRDefault="00F25024" w:rsidP="00F25024">
      <w:pPr>
        <w:jc w:val="both"/>
      </w:pPr>
      <w:r>
        <w:t>Dans l’axe 2</w:t>
      </w:r>
      <w:r w:rsidR="00ED5035">
        <w:t>,</w:t>
      </w:r>
      <w:r>
        <w:t xml:space="preserve"> </w:t>
      </w:r>
      <w:r w:rsidRPr="00ED5035">
        <w:rPr>
          <w:i/>
          <w:iCs/>
        </w:rPr>
        <w:t>Dire, de l’émotion à l’expression…</w:t>
      </w:r>
      <w:r w:rsidR="00ED5035">
        <w:t xml:space="preserve"> : </w:t>
      </w:r>
      <w:r>
        <w:t>17 présentations d’expériences menées en classe autour des déclinaisons suivantes :</w:t>
      </w:r>
    </w:p>
    <w:p w14:paraId="157E810C" w14:textId="1F72C164" w:rsidR="00F25024" w:rsidRDefault="00F25024" w:rsidP="00F25024">
      <w:pPr>
        <w:pStyle w:val="Paragraphedeliste"/>
        <w:numPr>
          <w:ilvl w:val="0"/>
          <w:numId w:val="1"/>
        </w:numPr>
        <w:jc w:val="both"/>
      </w:pPr>
      <w:r>
        <w:t>Les émotions, exprimer, réguler, comprendre</w:t>
      </w:r>
    </w:p>
    <w:p w14:paraId="7A155DA2" w14:textId="4E8ED152" w:rsidR="00F25024" w:rsidRDefault="00F25024" w:rsidP="00F25024">
      <w:pPr>
        <w:pStyle w:val="Paragraphedeliste"/>
        <w:numPr>
          <w:ilvl w:val="0"/>
          <w:numId w:val="1"/>
        </w:numPr>
        <w:jc w:val="both"/>
      </w:pPr>
      <w:r>
        <w:t>La communication et les compétences psychosociales</w:t>
      </w:r>
    </w:p>
    <w:p w14:paraId="3A07B7C2" w14:textId="0AA952E3" w:rsidR="00F25024" w:rsidRDefault="00ED5035" w:rsidP="00F25024">
      <w:pPr>
        <w:pStyle w:val="Paragraphedeliste"/>
        <w:numPr>
          <w:ilvl w:val="0"/>
          <w:numId w:val="1"/>
        </w:numPr>
        <w:jc w:val="both"/>
      </w:pPr>
      <w:r>
        <w:t>Évaluer</w:t>
      </w:r>
      <w:r w:rsidR="00F25024">
        <w:t xml:space="preserve"> à l’école maternelle, pourquoi, comment, l’évaluation positive.</w:t>
      </w:r>
    </w:p>
    <w:p w14:paraId="1E33E3F7" w14:textId="5ED44C2E" w:rsidR="006A201F" w:rsidRDefault="00F25024" w:rsidP="00F25024">
      <w:pPr>
        <w:jc w:val="both"/>
      </w:pPr>
      <w:r>
        <w:t>Dans l’axe 3</w:t>
      </w:r>
      <w:r w:rsidR="00ED5035">
        <w:t xml:space="preserve">, </w:t>
      </w:r>
      <w:r w:rsidR="006A201F" w:rsidRPr="00ED5035">
        <w:rPr>
          <w:i/>
          <w:iCs/>
        </w:rPr>
        <w:t>Agir ensemble</w:t>
      </w:r>
      <w:r w:rsidR="00ED5035">
        <w:t> :</w:t>
      </w:r>
      <w:r w:rsidR="006A201F">
        <w:t xml:space="preserve"> 18 présentations pour inviter les enfants à coopérer et s’engager dans un collectif, mais aussi 10 dispositifs mis en place pour Coopérer entre adultes.</w:t>
      </w:r>
    </w:p>
    <w:p w14:paraId="010D2FE7" w14:textId="2ABED435" w:rsidR="006A201F" w:rsidRDefault="006A201F" w:rsidP="00F25024">
      <w:pPr>
        <w:jc w:val="both"/>
      </w:pPr>
      <w:r>
        <w:t>Si les congressistes fréquentent les stands plus commerciaux, elles et ils passent beaucoup de temps aussi dans cet espace</w:t>
      </w:r>
      <w:r w:rsidR="000E2C39">
        <w:t xml:space="preserve"> pour prendre des idées</w:t>
      </w:r>
      <w:r>
        <w:t xml:space="preserve">, </w:t>
      </w:r>
      <w:r w:rsidR="000E2C39">
        <w:t>photographiant l</w:t>
      </w:r>
      <w:r>
        <w:t>es différents panneaux de présentation</w:t>
      </w:r>
      <w:r w:rsidR="000E2C39">
        <w:t>.</w:t>
      </w:r>
      <w:r>
        <w:t xml:space="preserve"> Les RASED étaient représentés par des collègues du département avec trois dispositifs : « les ateliers carton », « le jeudi, on joue » et « la boîte à jouer ». </w:t>
      </w:r>
    </w:p>
    <w:p w14:paraId="5250D6F6" w14:textId="27E5B87A" w:rsidR="006A201F" w:rsidRDefault="006A201F" w:rsidP="00F25024">
      <w:pPr>
        <w:jc w:val="both"/>
      </w:pPr>
      <w:r>
        <w:t>Nous remercions l’AGEEM de son accueil et espérons poursuivre la réflexion avec les collègues de l’école maternelle</w:t>
      </w:r>
      <w:r w:rsidR="000E2C39">
        <w:t xml:space="preserve"> sur les valeurs que nous partageons et les pratiques que nous pouvons proposer</w:t>
      </w:r>
      <w:r>
        <w:t>. Le prochain congrès aura lieu à Saint</w:t>
      </w:r>
      <w:r w:rsidR="00ED5035">
        <w:t>-</w:t>
      </w:r>
      <w:r>
        <w:t xml:space="preserve">Brieuc et aura pour thème </w:t>
      </w:r>
      <w:r w:rsidR="000E2C39">
        <w:t>« Le corps » !</w:t>
      </w:r>
    </w:p>
    <w:p w14:paraId="7BE20229" w14:textId="3955C027" w:rsidR="003B78D8" w:rsidRPr="00ED5035" w:rsidRDefault="00ED5035" w:rsidP="00ED5035">
      <w:pPr>
        <w:jc w:val="right"/>
        <w:rPr>
          <w:b/>
          <w:bCs/>
        </w:rPr>
      </w:pPr>
      <w:r w:rsidRPr="00ED5035">
        <w:rPr>
          <w:b/>
          <w:bCs/>
        </w:rPr>
        <w:t>Maryse Métra</w:t>
      </w:r>
    </w:p>
    <w:sectPr w:rsidR="003B78D8" w:rsidRPr="00ED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1A2C"/>
    <w:multiLevelType w:val="hybridMultilevel"/>
    <w:tmpl w:val="882A1EA0"/>
    <w:lvl w:ilvl="0" w:tplc="59CAF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1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D8"/>
    <w:rsid w:val="00061229"/>
    <w:rsid w:val="000E2C39"/>
    <w:rsid w:val="003B78D8"/>
    <w:rsid w:val="005A1DD8"/>
    <w:rsid w:val="006A201F"/>
    <w:rsid w:val="00ED5035"/>
    <w:rsid w:val="00F25024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FBC7"/>
  <w15:chartTrackingRefBased/>
  <w15:docId w15:val="{7008CB8A-3438-4BFA-B5F4-276E4B9A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474</Words>
  <Characters>2593</Characters>
  <Application>Microsoft Office Word</Application>
  <DocSecurity>0</DocSecurity>
  <Lines>41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METRA</dc:creator>
  <cp:keywords/>
  <dc:description/>
  <cp:lastModifiedBy>auteur</cp:lastModifiedBy>
  <cp:revision>4</cp:revision>
  <dcterms:created xsi:type="dcterms:W3CDTF">2023-07-05T19:06:00Z</dcterms:created>
  <dcterms:modified xsi:type="dcterms:W3CDTF">2023-07-10T18:37:00Z</dcterms:modified>
</cp:coreProperties>
</file>